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0001780851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283"/>
              <w:jc w:val="left"/>
              <w:rPr/>
            </w:pPr>
            <w:r>
              <w:rPr/>
              <w:t>Name of Issuer</w:t>
            </w:r>
          </w:p>
        </w:tc>
        <w:tc>
          <w:tcPr>
            <w:tcW w:w="4333" w:type="dxa"/>
            <w:tcBorders/>
            <w:vAlign w:val="center"/>
          </w:tcPr>
          <w:p>
            <w:pPr>
              <w:pStyle w:val="TableContents"/>
              <w:bidi w:val="0"/>
              <w:spacing w:before="0" w:after="0"/>
              <w:jc w:val="left"/>
              <w:rPr/>
            </w:pPr>
            <w:r>
              <w:rPr/>
              <w:t>Adaptive Biotechnologies Corporation</w:t>
            </w:r>
          </w:p>
        </w:tc>
      </w:tr>
      <w:tr>
        <w:trPr/>
        <w:tc>
          <w:tcPr>
            <w:tcW w:w="5872" w:type="dxa"/>
            <w:tcBorders/>
            <w:vAlign w:val="center"/>
          </w:tcPr>
          <w:p>
            <w:pPr>
              <w:pStyle w:val="TableContents"/>
              <w:bidi w:val="0"/>
              <w:spacing w:before="0" w:after="283"/>
              <w:jc w:val="left"/>
              <w:rPr/>
            </w:pPr>
            <w:r>
              <w:rPr/>
              <w:t>SEC File Number</w:t>
            </w:r>
          </w:p>
        </w:tc>
        <w:tc>
          <w:tcPr>
            <w:tcW w:w="4333" w:type="dxa"/>
            <w:tcBorders/>
            <w:vAlign w:val="center"/>
          </w:tcPr>
          <w:p>
            <w:pPr>
              <w:pStyle w:val="TableContents"/>
              <w:bidi w:val="0"/>
              <w:spacing w:before="0" w:after="0"/>
              <w:jc w:val="left"/>
              <w:rPr/>
            </w:pPr>
            <w:r>
              <w:rPr/>
              <w:t>001-38957</w:t>
            </w:r>
          </w:p>
        </w:tc>
      </w:tr>
      <w:tr>
        <w:trPr/>
        <w:tc>
          <w:tcPr>
            <w:tcW w:w="5872" w:type="dxa"/>
            <w:tcBorders/>
            <w:vAlign w:val="center"/>
          </w:tcPr>
          <w:p>
            <w:pPr>
              <w:pStyle w:val="TableContents"/>
              <w:bidi w:val="0"/>
              <w:spacing w:before="0" w:after="283"/>
              <w:jc w:val="left"/>
              <w:rPr/>
            </w:pPr>
            <w:r>
              <w:rPr/>
              <w:t>Address of Issuer</w:t>
            </w:r>
          </w:p>
        </w:tc>
        <w:tc>
          <w:tcPr>
            <w:tcW w:w="4333" w:type="dxa"/>
            <w:tcBorders/>
            <w:vAlign w:val="center"/>
          </w:tcPr>
          <w:p>
            <w:pPr>
              <w:pStyle w:val="TableContents"/>
              <w:bidi w:val="0"/>
              <w:spacing w:before="0" w:after="0"/>
              <w:jc w:val="left"/>
              <w:rPr/>
            </w:pPr>
            <w:r>
              <w:rPr/>
              <w:t>1165 Eastlake Avenue East</w:t>
              <w:br/>
              <w:t>Seattle</w:t>
              <w:br/>
              <w:t xml:space="preserve">WASHINGTON </w:t>
              <w:br/>
              <w:t>98109</w:t>
            </w:r>
          </w:p>
        </w:tc>
      </w:tr>
      <w:tr>
        <w:trPr/>
        <w:tc>
          <w:tcPr>
            <w:tcW w:w="5872" w:type="dxa"/>
            <w:tcBorders/>
            <w:vAlign w:val="center"/>
          </w:tcPr>
          <w:p>
            <w:pPr>
              <w:pStyle w:val="TableContents"/>
              <w:bidi w:val="0"/>
              <w:spacing w:before="0" w:after="283"/>
              <w:jc w:val="left"/>
              <w:rPr/>
            </w:pPr>
            <w:r>
              <w:rPr/>
              <w:t>Phone</w:t>
            </w:r>
          </w:p>
        </w:tc>
        <w:tc>
          <w:tcPr>
            <w:tcW w:w="4333" w:type="dxa"/>
            <w:tcBorders/>
            <w:vAlign w:val="center"/>
          </w:tcPr>
          <w:p>
            <w:pPr>
              <w:pStyle w:val="TableContents"/>
              <w:bidi w:val="0"/>
              <w:spacing w:before="0" w:after="0"/>
              <w:jc w:val="left"/>
              <w:rPr/>
            </w:pPr>
            <w:r>
              <w:rPr/>
              <w:t>1-206-659-0067</w:t>
            </w:r>
          </w:p>
        </w:tc>
      </w:tr>
      <w:tr>
        <w:trPr/>
        <w:tc>
          <w:tcPr>
            <w:tcW w:w="5872" w:type="dxa"/>
            <w:tcBorders/>
            <w:vAlign w:val="center"/>
          </w:tcPr>
          <w:p>
            <w:pPr>
              <w:pStyle w:val="TableContents"/>
              <w:bidi w:val="0"/>
              <w:spacing w:before="0" w:after="283"/>
              <w:jc w:val="left"/>
              <w:rPr/>
            </w:pPr>
            <w:r>
              <w:rPr/>
              <w:t>Name of Person for Whose Account the Securities are To Be Sold</w:t>
            </w:r>
          </w:p>
        </w:tc>
        <w:tc>
          <w:tcPr>
            <w:tcW w:w="4333" w:type="dxa"/>
            <w:tcBorders/>
            <w:vAlign w:val="center"/>
          </w:tcPr>
          <w:p>
            <w:pPr>
              <w:pStyle w:val="TableContents"/>
              <w:bidi w:val="0"/>
              <w:spacing w:before="0" w:after="0"/>
              <w:jc w:val="left"/>
              <w:rPr/>
            </w:pPr>
            <w:r>
              <w:rPr/>
              <w:t>Harlan Robins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2" w:type="dxa"/>
            <w:tcBorders/>
            <w:vAlign w:val="center"/>
          </w:tcPr>
          <w:p>
            <w:pPr>
              <w:pStyle w:val="TableContents"/>
              <w:bidi w:val="0"/>
              <w:spacing w:before="0" w:after="283"/>
              <w:jc w:val="left"/>
              <w:rPr/>
            </w:pPr>
            <w:r>
              <w:rPr/>
              <w:t>Relationship to Issuer</w:t>
            </w:r>
          </w:p>
        </w:tc>
        <w:tc>
          <w:tcPr>
            <w:tcW w:w="433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 Stock</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402160</w:t>
            </w:r>
          </w:p>
        </w:tc>
        <w:tc>
          <w:tcPr>
            <w:tcW w:w="1467" w:type="dxa"/>
            <w:tcBorders/>
            <w:vAlign w:val="center"/>
          </w:tcPr>
          <w:p>
            <w:pPr>
              <w:pStyle w:val="TableContents"/>
              <w:bidi w:val="0"/>
              <w:spacing w:before="0" w:after="283"/>
              <w:jc w:val="left"/>
              <w:rPr/>
            </w:pPr>
            <w:r>
              <w:rPr/>
              <w:t>10230950.4</w:t>
            </w:r>
          </w:p>
        </w:tc>
        <w:tc>
          <w:tcPr>
            <w:tcW w:w="1556" w:type="dxa"/>
            <w:tcBorders/>
            <w:vAlign w:val="center"/>
          </w:tcPr>
          <w:p>
            <w:pPr>
              <w:pStyle w:val="TableContents"/>
              <w:bidi w:val="0"/>
              <w:spacing w:before="0" w:after="283"/>
              <w:jc w:val="left"/>
              <w:rPr/>
            </w:pPr>
            <w:r>
              <w:rPr/>
              <w:t>159595842</w:t>
            </w:r>
          </w:p>
        </w:tc>
        <w:tc>
          <w:tcPr>
            <w:tcW w:w="1569" w:type="dxa"/>
            <w:tcBorders/>
            <w:vAlign w:val="center"/>
          </w:tcPr>
          <w:p>
            <w:pPr>
              <w:pStyle w:val="TableContents"/>
              <w:bidi w:val="0"/>
              <w:spacing w:before="0" w:after="283"/>
              <w:jc w:val="left"/>
              <w:rPr/>
            </w:pPr>
            <w:r>
              <w:rPr/>
              <w:t>08/20/2026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 Stock</w:t>
            </w:r>
          </w:p>
        </w:tc>
        <w:tc>
          <w:tcPr>
            <w:tcW w:w="1099" w:type="dxa"/>
            <w:tcBorders/>
            <w:vAlign w:val="center"/>
          </w:tcPr>
          <w:p>
            <w:pPr>
              <w:pStyle w:val="TableContents"/>
              <w:bidi w:val="0"/>
              <w:spacing w:before="0" w:after="283"/>
              <w:jc w:val="left"/>
              <w:rPr/>
            </w:pPr>
            <w:r>
              <w:rPr/>
              <w:t>03/04/2022</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The 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402160</w:t>
            </w:r>
          </w:p>
        </w:tc>
        <w:tc>
          <w:tcPr>
            <w:tcW w:w="1041" w:type="dxa"/>
            <w:tcBorders/>
            <w:vAlign w:val="center"/>
          </w:tcPr>
          <w:p>
            <w:pPr>
              <w:pStyle w:val="TableContents"/>
              <w:bidi w:val="0"/>
              <w:spacing w:before="0" w:after="283"/>
              <w:jc w:val="left"/>
              <w:rPr/>
            </w:pPr>
            <w:r>
              <w:rPr/>
              <w:t>03/04/2022</w:t>
            </w:r>
          </w:p>
        </w:tc>
        <w:tc>
          <w:tcPr>
            <w:tcW w:w="1599" w:type="dxa"/>
            <w:tcBorders/>
            <w:vAlign w:val="center"/>
          </w:tcPr>
          <w:p>
            <w:pPr>
              <w:pStyle w:val="TableContents"/>
              <w:bidi w:val="0"/>
              <w:spacing w:before="0" w:after="283"/>
              <w:jc w:val="left"/>
              <w:rPr/>
            </w:pPr>
            <w:r>
              <w:rPr/>
              <w:t>Compensation -- Cashless exercise / same-day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06/15/2026</w:t>
            </w:r>
          </w:p>
        </w:tc>
        <w:tc>
          <w:tcPr>
            <w:tcW w:w="1567" w:type="dxa"/>
            <w:tcBorders/>
            <w:vAlign w:val="center"/>
          </w:tcPr>
          <w:p>
            <w:pPr>
              <w:pStyle w:val="TableContents"/>
              <w:bidi w:val="0"/>
              <w:spacing w:before="0" w:after="283"/>
              <w:jc w:val="left"/>
              <w:rPr/>
            </w:pPr>
            <w:r>
              <w:rPr/>
              <w:t>100000</w:t>
            </w:r>
          </w:p>
        </w:tc>
        <w:tc>
          <w:tcPr>
            <w:tcW w:w="1852" w:type="dxa"/>
            <w:tcBorders/>
            <w:vAlign w:val="center"/>
          </w:tcPr>
          <w:p>
            <w:pPr>
              <w:pStyle w:val="TableContents"/>
              <w:bidi w:val="0"/>
              <w:spacing w:before="0" w:after="283"/>
              <w:jc w:val="left"/>
              <w:rPr/>
            </w:pPr>
            <w:r>
              <w:rPr/>
              <w:t>1737460</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06/16/2026</w:t>
            </w:r>
          </w:p>
        </w:tc>
        <w:tc>
          <w:tcPr>
            <w:tcW w:w="1567" w:type="dxa"/>
            <w:tcBorders/>
            <w:vAlign w:val="center"/>
          </w:tcPr>
          <w:p>
            <w:pPr>
              <w:pStyle w:val="TableContents"/>
              <w:bidi w:val="0"/>
              <w:spacing w:before="0" w:after="283"/>
              <w:jc w:val="left"/>
              <w:rPr/>
            </w:pPr>
            <w:r>
              <w:rPr/>
              <w:t>6160</w:t>
            </w:r>
          </w:p>
        </w:tc>
        <w:tc>
          <w:tcPr>
            <w:tcW w:w="1852" w:type="dxa"/>
            <w:tcBorders/>
            <w:vAlign w:val="center"/>
          </w:tcPr>
          <w:p>
            <w:pPr>
              <w:pStyle w:val="TableContents"/>
              <w:bidi w:val="0"/>
              <w:spacing w:before="0" w:after="283"/>
              <w:jc w:val="left"/>
              <w:rPr/>
            </w:pPr>
            <w:r>
              <w:rPr/>
              <w:t>110945.91</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07/02/2026</w:t>
            </w:r>
          </w:p>
        </w:tc>
        <w:tc>
          <w:tcPr>
            <w:tcW w:w="1567" w:type="dxa"/>
            <w:tcBorders/>
            <w:vAlign w:val="center"/>
          </w:tcPr>
          <w:p>
            <w:pPr>
              <w:pStyle w:val="TableContents"/>
              <w:bidi w:val="0"/>
              <w:spacing w:before="0" w:after="283"/>
              <w:jc w:val="left"/>
              <w:rPr/>
            </w:pPr>
            <w:r>
              <w:rPr/>
              <w:t>136240</w:t>
            </w:r>
          </w:p>
        </w:tc>
        <w:tc>
          <w:tcPr>
            <w:tcW w:w="1852" w:type="dxa"/>
            <w:tcBorders/>
            <w:vAlign w:val="center"/>
          </w:tcPr>
          <w:p>
            <w:pPr>
              <w:pStyle w:val="TableContents"/>
              <w:bidi w:val="0"/>
              <w:spacing w:before="0" w:after="283"/>
              <w:jc w:val="left"/>
              <w:rPr/>
            </w:pPr>
            <w:r>
              <w:rPr/>
              <w:t>2936094.62</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07/02/2026</w:t>
            </w:r>
          </w:p>
        </w:tc>
        <w:tc>
          <w:tcPr>
            <w:tcW w:w="1567" w:type="dxa"/>
            <w:tcBorders/>
            <w:vAlign w:val="center"/>
          </w:tcPr>
          <w:p>
            <w:pPr>
              <w:pStyle w:val="TableContents"/>
              <w:bidi w:val="0"/>
              <w:spacing w:before="0" w:after="283"/>
              <w:jc w:val="left"/>
              <w:rPr/>
            </w:pPr>
            <w:r>
              <w:rPr/>
              <w:t>250000</w:t>
            </w:r>
          </w:p>
        </w:tc>
        <w:tc>
          <w:tcPr>
            <w:tcW w:w="1852" w:type="dxa"/>
            <w:tcBorders/>
            <w:vAlign w:val="center"/>
          </w:tcPr>
          <w:p>
            <w:pPr>
              <w:pStyle w:val="TableContents"/>
              <w:bidi w:val="0"/>
              <w:spacing w:before="0" w:after="283"/>
              <w:jc w:val="left"/>
              <w:rPr/>
            </w:pPr>
            <w:r>
              <w:rPr/>
              <w:t>5565550</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07/21/2026</w:t>
            </w:r>
          </w:p>
        </w:tc>
        <w:tc>
          <w:tcPr>
            <w:tcW w:w="1567" w:type="dxa"/>
            <w:tcBorders/>
            <w:vAlign w:val="center"/>
          </w:tcPr>
          <w:p>
            <w:pPr>
              <w:pStyle w:val="TableContents"/>
              <w:bidi w:val="0"/>
              <w:spacing w:before="0" w:after="283"/>
              <w:jc w:val="left"/>
              <w:rPr/>
            </w:pPr>
            <w:r>
              <w:rPr/>
              <w:t>207600</w:t>
            </w:r>
          </w:p>
        </w:tc>
        <w:tc>
          <w:tcPr>
            <w:tcW w:w="1852" w:type="dxa"/>
            <w:tcBorders/>
            <w:vAlign w:val="center"/>
          </w:tcPr>
          <w:p>
            <w:pPr>
              <w:pStyle w:val="TableContents"/>
              <w:bidi w:val="0"/>
              <w:spacing w:before="0" w:after="283"/>
              <w:jc w:val="left"/>
              <w:rPr/>
            </w:pPr>
            <w:r>
              <w:rPr/>
              <w:t>4538136</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07/21/2026</w:t>
            </w:r>
          </w:p>
        </w:tc>
        <w:tc>
          <w:tcPr>
            <w:tcW w:w="1567" w:type="dxa"/>
            <w:tcBorders/>
            <w:vAlign w:val="center"/>
          </w:tcPr>
          <w:p>
            <w:pPr>
              <w:pStyle w:val="TableContents"/>
              <w:bidi w:val="0"/>
              <w:spacing w:before="0" w:after="283"/>
              <w:jc w:val="left"/>
              <w:rPr/>
            </w:pPr>
            <w:r>
              <w:rPr/>
              <w:t>284800</w:t>
            </w:r>
          </w:p>
        </w:tc>
        <w:tc>
          <w:tcPr>
            <w:tcW w:w="1852" w:type="dxa"/>
            <w:tcBorders/>
            <w:vAlign w:val="center"/>
          </w:tcPr>
          <w:p>
            <w:pPr>
              <w:pStyle w:val="TableContents"/>
              <w:bidi w:val="0"/>
              <w:spacing w:before="0" w:after="283"/>
              <w:jc w:val="left"/>
              <w:rPr/>
            </w:pPr>
            <w:r>
              <w:rPr/>
              <w:t>6225728</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08/17/2026</w:t>
            </w:r>
          </w:p>
        </w:tc>
        <w:tc>
          <w:tcPr>
            <w:tcW w:w="1567" w:type="dxa"/>
            <w:tcBorders/>
            <w:vAlign w:val="center"/>
          </w:tcPr>
          <w:p>
            <w:pPr>
              <w:pStyle w:val="TableContents"/>
              <w:bidi w:val="0"/>
              <w:spacing w:before="0" w:after="283"/>
              <w:jc w:val="left"/>
              <w:rPr/>
            </w:pPr>
            <w:r>
              <w:rPr/>
              <w:t>152036</w:t>
            </w:r>
          </w:p>
        </w:tc>
        <w:tc>
          <w:tcPr>
            <w:tcW w:w="1852" w:type="dxa"/>
            <w:tcBorders/>
            <w:vAlign w:val="center"/>
          </w:tcPr>
          <w:p>
            <w:pPr>
              <w:pStyle w:val="TableContents"/>
              <w:bidi w:val="0"/>
              <w:spacing w:before="0" w:after="283"/>
              <w:jc w:val="left"/>
              <w:rPr/>
            </w:pPr>
            <w:r>
              <w:rPr/>
              <w:t>3765931.72</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08/17/2026</w:t>
            </w:r>
          </w:p>
        </w:tc>
        <w:tc>
          <w:tcPr>
            <w:tcW w:w="1567" w:type="dxa"/>
            <w:tcBorders/>
            <w:vAlign w:val="center"/>
          </w:tcPr>
          <w:p>
            <w:pPr>
              <w:pStyle w:val="TableContents"/>
              <w:bidi w:val="0"/>
              <w:spacing w:before="0" w:after="283"/>
              <w:jc w:val="left"/>
              <w:rPr/>
            </w:pPr>
            <w:r>
              <w:rPr/>
              <w:t>148956</w:t>
            </w:r>
          </w:p>
        </w:tc>
        <w:tc>
          <w:tcPr>
            <w:tcW w:w="1852" w:type="dxa"/>
            <w:tcBorders/>
            <w:vAlign w:val="center"/>
          </w:tcPr>
          <w:p>
            <w:pPr>
              <w:pStyle w:val="TableContents"/>
              <w:bidi w:val="0"/>
              <w:spacing w:before="0" w:after="283"/>
              <w:jc w:val="left"/>
              <w:rPr/>
            </w:pPr>
            <w:r>
              <w:rPr/>
              <w:t>3689640.12</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08/18/2026</w:t>
            </w:r>
          </w:p>
        </w:tc>
        <w:tc>
          <w:tcPr>
            <w:tcW w:w="1567" w:type="dxa"/>
            <w:tcBorders/>
            <w:vAlign w:val="center"/>
          </w:tcPr>
          <w:p>
            <w:pPr>
              <w:pStyle w:val="TableContents"/>
              <w:bidi w:val="0"/>
              <w:spacing w:before="0" w:after="283"/>
              <w:jc w:val="left"/>
              <w:rPr/>
            </w:pPr>
            <w:r>
              <w:rPr/>
              <w:t>261044</w:t>
            </w:r>
          </w:p>
        </w:tc>
        <w:tc>
          <w:tcPr>
            <w:tcW w:w="1852" w:type="dxa"/>
            <w:tcBorders/>
            <w:vAlign w:val="center"/>
          </w:tcPr>
          <w:p>
            <w:pPr>
              <w:pStyle w:val="TableContents"/>
              <w:bidi w:val="0"/>
              <w:spacing w:before="0" w:after="283"/>
              <w:jc w:val="left"/>
              <w:rPr/>
            </w:pPr>
            <w:r>
              <w:rPr/>
              <w:t>6411240.64</w:t>
            </w:r>
          </w:p>
        </w:tc>
      </w:tr>
      <w:tr>
        <w:trPr/>
        <w:tc>
          <w:tcPr>
            <w:tcW w:w="2876" w:type="dxa"/>
            <w:tcBorders/>
            <w:vAlign w:val="center"/>
          </w:tcPr>
          <w:p>
            <w:pPr>
              <w:pStyle w:val="TableContents"/>
              <w:bidi w:val="0"/>
              <w:spacing w:before="0" w:after="283"/>
              <w:jc w:val="left"/>
              <w:rPr/>
            </w:pPr>
            <w:r>
              <w:rPr/>
              <w:t>Harlan Robins</w:t>
              <w:br/>
              <w:t>1165 Eastlake Avenue East</w:t>
              <w:br/>
              <w:t>Seattle   WA   98109</w:t>
            </w:r>
          </w:p>
        </w:tc>
        <w:tc>
          <w:tcPr>
            <w:tcW w:w="2962" w:type="dxa"/>
            <w:tcBorders/>
            <w:vAlign w:val="center"/>
          </w:tcPr>
          <w:p>
            <w:pPr>
              <w:pStyle w:val="TableContents"/>
              <w:bidi w:val="0"/>
              <w:spacing w:before="0" w:after="283"/>
              <w:jc w:val="left"/>
              <w:rPr/>
            </w:pPr>
            <w:r>
              <w:rPr/>
              <w:t>Common Stock</w:t>
            </w:r>
          </w:p>
        </w:tc>
        <w:tc>
          <w:tcPr>
            <w:tcW w:w="948" w:type="dxa"/>
            <w:tcBorders/>
            <w:vAlign w:val="center"/>
          </w:tcPr>
          <w:p>
            <w:pPr>
              <w:pStyle w:val="TableContents"/>
              <w:bidi w:val="0"/>
              <w:spacing w:before="0" w:after="283"/>
              <w:jc w:val="left"/>
              <w:rPr/>
            </w:pPr>
            <w:r>
              <w:rPr/>
              <w:t>08/19/2026</w:t>
            </w:r>
          </w:p>
        </w:tc>
        <w:tc>
          <w:tcPr>
            <w:tcW w:w="1567" w:type="dxa"/>
            <w:tcBorders/>
            <w:vAlign w:val="center"/>
          </w:tcPr>
          <w:p>
            <w:pPr>
              <w:pStyle w:val="TableContents"/>
              <w:bidi w:val="0"/>
              <w:spacing w:before="0" w:after="283"/>
              <w:jc w:val="left"/>
              <w:rPr/>
            </w:pPr>
            <w:r>
              <w:rPr/>
              <w:t>215632</w:t>
            </w:r>
          </w:p>
        </w:tc>
        <w:tc>
          <w:tcPr>
            <w:tcW w:w="1852" w:type="dxa"/>
            <w:tcBorders/>
            <w:vAlign w:val="center"/>
          </w:tcPr>
          <w:p>
            <w:pPr>
              <w:pStyle w:val="TableContents"/>
              <w:bidi w:val="0"/>
              <w:spacing w:before="0" w:after="283"/>
              <w:jc w:val="left"/>
              <w:rPr/>
            </w:pPr>
            <w:r>
              <w:rPr/>
              <w:t>5496459.68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07"/>
        <w:gridCol w:w="7498"/>
      </w:tblGrid>
      <w:tr>
        <w:trPr/>
        <w:tc>
          <w:tcPr>
            <w:tcW w:w="2707" w:type="dxa"/>
            <w:tcBorders/>
            <w:vAlign w:val="center"/>
          </w:tcPr>
          <w:p>
            <w:pPr>
              <w:pStyle w:val="TableContents"/>
              <w:bidi w:val="0"/>
              <w:spacing w:before="0" w:after="283"/>
              <w:jc w:val="left"/>
              <w:rPr/>
            </w:pPr>
            <w:r>
              <w:rPr/>
              <w:t>Remarks</w:t>
            </w:r>
          </w:p>
        </w:tc>
        <w:tc>
          <w:tcPr>
            <w:tcW w:w="7498" w:type="dxa"/>
            <w:tcBorders/>
            <w:vAlign w:val="center"/>
          </w:tcPr>
          <w:p>
            <w:pPr>
              <w:pStyle w:val="TableContents"/>
              <w:bidi w:val="0"/>
              <w:spacing w:before="0" w:after="283"/>
              <w:jc w:val="left"/>
              <w:rPr>
                <w:sz w:val="4"/>
                <w:szCs w:val="4"/>
              </w:rPr>
            </w:pPr>
            <w:r>
              <w:rPr>
                <w:sz w:val="4"/>
                <w:szCs w:val="4"/>
              </w:rPr>
            </w:r>
          </w:p>
        </w:tc>
      </w:tr>
      <w:tr>
        <w:trPr/>
        <w:tc>
          <w:tcPr>
            <w:tcW w:w="2707" w:type="dxa"/>
            <w:tcBorders/>
            <w:vAlign w:val="center"/>
          </w:tcPr>
          <w:p>
            <w:pPr>
              <w:pStyle w:val="TableContents"/>
              <w:bidi w:val="0"/>
              <w:spacing w:before="0" w:after="283"/>
              <w:jc w:val="left"/>
              <w:rPr/>
            </w:pPr>
            <w:r>
              <w:rPr/>
              <w:t>Date of Notice</w:t>
            </w:r>
          </w:p>
        </w:tc>
        <w:tc>
          <w:tcPr>
            <w:tcW w:w="7498"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07" w:type="dxa"/>
            <w:tcBorders/>
            <w:vAlign w:val="center"/>
          </w:tcPr>
          <w:p>
            <w:pPr>
              <w:pStyle w:val="TableContents"/>
              <w:bidi w:val="0"/>
              <w:spacing w:before="0" w:after="283"/>
              <w:jc w:val="left"/>
              <w:rPr/>
            </w:pPr>
            <w:r>
              <w:rPr/>
              <w:t>Signature</w:t>
            </w:r>
          </w:p>
        </w:tc>
        <w:tc>
          <w:tcPr>
            <w:tcW w:w="7498" w:type="dxa"/>
            <w:tcBorders/>
            <w:vAlign w:val="center"/>
          </w:tcPr>
          <w:p>
            <w:pPr>
              <w:pStyle w:val="TableContents"/>
              <w:bidi w:val="0"/>
              <w:spacing w:before="0" w:after="0"/>
              <w:jc w:val="left"/>
              <w:rPr/>
            </w:pPr>
            <w:r>
              <w:rPr/>
              <w:t>Goldman Sachs &amp; Co. LLC on behalf of Harlan Robins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3893</Characters>
  <CharactersWithSpaces>4571</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