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ROBINS HARLAN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239,351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21.74</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1,166,547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146,889</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22.45</w:t>
            </w:r>
            <w:r>
              <w:rPr>
                <w:rFonts w:ascii="Times;serif" w:hAnsi="Times;serif"/>
                <w:color w:val="008000"/>
                <w:position w:val="7"/>
                <w:sz w:val="16"/>
                <w:sz w:val="20"/>
                <w:shd w:fill="FFFFFF" w:val="clear"/>
              </w:rPr>
              <w:t>(3)</w:t>
            </w:r>
            <w:r>
              <w:rPr/>
              <w:t xml:space="preserve"> </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1,019,658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weighted-average price. The shares were sold in multiple transactions ranging from $21.15 to $22.145,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weighted-average price. The shares were sold in multiple transactions ranging from $22.15 to $22.75,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Harlan S Robins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851"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755</Words>
  <Characters>4170</Characters>
  <CharactersWithSpaces>4857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