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September 1, 2023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ADAPTIVE BIOTECHNOLOGIES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9"/>
              <w:spacing w:after="0"/>
              <w:rPr>
                <w:sz w:val="20"/>
                <w:szCs w:val="20"/>
                <w:color w:val="auto"/>
              </w:rPr>
            </w:pPr>
            <w:r>
              <w:rPr>
                <w:rFonts w:ascii="Arial" w:cs="Arial" w:eastAsia="Arial" w:hAnsi="Arial"/>
                <w:sz w:val="18"/>
                <w:szCs w:val="18"/>
                <w:b w:val="1"/>
                <w:bCs w:val="1"/>
                <w:color w:val="auto"/>
                <w:w w:val="89"/>
              </w:rPr>
              <w:t>Washington</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001-38957</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27-0907024</w:t>
            </w:r>
          </w:p>
        </w:tc>
      </w:tr>
      <w:tr>
        <w:trPr>
          <w:trHeight w:val="148"/>
        </w:trPr>
        <w:tc>
          <w:tcPr>
            <w:tcW w:w="3520" w:type="dxa"/>
            <w:vAlign w:val="bottom"/>
          </w:tcPr>
          <w:p>
            <w:pPr>
              <w:jc w:val="center"/>
              <w:ind w:right="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89"/>
              </w:rPr>
              <w:t>1165 Eastlake Avenue East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89"/>
              </w:rPr>
              <w:t>Seattle, Washington</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98109</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(206) 659-0067</w:t>
      </w: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ADPT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1, 2023, Adaptive Biotechnologies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member Kevin Conroy submitted his resignation from the Board. The resignation was voluntary and not due to any disagreement with the Company on any matter relating to its operations, policies or practices.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grateful for Mr. Conroy’s many years of service on, and contributions to, the Company’s Board.</w:t>
      </w:r>
    </w:p>
    <w:p>
      <w:pPr>
        <w:sectPr>
          <w:pgSz w:w="11900" w:h="16838" w:orient="portrait"/>
          <w:cols w:equalWidth="0" w:num="1">
            <w:col w:w="10940"/>
          </w:cols>
          <w:pgMar w:left="440" w:top="297" w:right="5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ADAPTIVE BIOTECHNOLOGIES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Tycho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Tycho Peterson, Chief Financial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2023-09-01T16:33:12Z</dcterms:created>
  <dcterms:modified xsi:type="dcterms:W3CDTF">2023-09-01T16:33:12Z</dcterms:modified>
</cp:coreProperties>
</file>